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B7" w:rsidRDefault="00A23F90" w:rsidP="00A23F90">
      <w:pPr>
        <w:jc w:val="center"/>
      </w:pPr>
      <w:r>
        <w:rPr>
          <w:noProof/>
        </w:rPr>
        <w:drawing>
          <wp:inline distT="0" distB="0" distL="0" distR="0">
            <wp:extent cx="1971675" cy="609600"/>
            <wp:effectExtent l="0" t="0" r="9525" b="0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0" w:rsidRDefault="00A23F90" w:rsidP="00A23F90">
      <w:pPr>
        <w:jc w:val="center"/>
      </w:pP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0">
        <w:rPr>
          <w:rFonts w:ascii="Times New Roman" w:hAnsi="Times New Roman" w:cs="Times New Roman"/>
          <w:b/>
          <w:sz w:val="24"/>
          <w:szCs w:val="24"/>
        </w:rPr>
        <w:t>INSTITUTIONAL EFFECTIVESS COMMITTEE</w:t>
      </w:r>
    </w:p>
    <w:p w:rsidR="00A23F90" w:rsidRDefault="009A5A61" w:rsidP="009A5A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Meeting Agenda</w:t>
      </w:r>
    </w:p>
    <w:p w:rsidR="009A5A61" w:rsidRDefault="009A5A61" w:rsidP="009A5A61">
      <w:pPr>
        <w:pStyle w:val="NoSpacing"/>
        <w:jc w:val="center"/>
      </w:pPr>
    </w:p>
    <w:p w:rsidR="00A23F90" w:rsidRPr="00A23F90" w:rsidRDefault="008F61F2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10, 2019 </w:t>
      </w:r>
    </w:p>
    <w:p w:rsidR="00A23F90" w:rsidRPr="00A23F90" w:rsidRDefault="008F61F2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11:15 a.m. – 12:30 p.m. </w:t>
      </w:r>
    </w:p>
    <w:p w:rsidR="00A23F90" w:rsidRPr="00A23F90" w:rsidRDefault="009A5A61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Thurston Conference Room (T101A)</w:t>
      </w:r>
    </w:p>
    <w:p w:rsidR="00A23F90" w:rsidRDefault="00A23F90" w:rsidP="00A23F90">
      <w:pPr>
        <w:rPr>
          <w:rFonts w:ascii="Times New Roman" w:hAnsi="Times New Roman" w:cs="Times New Roman"/>
        </w:rPr>
      </w:pPr>
    </w:p>
    <w:p w:rsidR="00994E9D" w:rsidRDefault="008F61F2" w:rsidP="008F61F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Approval of minutes from August 26 meeting</w:t>
      </w:r>
    </w:p>
    <w:p w:rsidR="008F61F2" w:rsidRDefault="008F61F2" w:rsidP="008F61F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assessment plans from the following departments:  Office of Assessment, Academic Business Development, and the Center for Innovative Learning.</w:t>
      </w:r>
    </w:p>
    <w:p w:rsidR="008F61F2" w:rsidRDefault="008F61F2" w:rsidP="008F61F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311528" w:rsidRDefault="00311528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994E9D" w:rsidRPr="001F67DA" w:rsidRDefault="00994E9D" w:rsidP="00994E9D">
      <w:pPr>
        <w:rPr>
          <w:rFonts w:ascii="Times New Roman" w:hAnsi="Times New Roman" w:cs="Times New Roman"/>
        </w:rPr>
      </w:pPr>
      <w:bookmarkStart w:id="0" w:name="_GoBack"/>
      <w:bookmarkEnd w:id="0"/>
      <w:r w:rsidRPr="001F67DA">
        <w:rPr>
          <w:rFonts w:ascii="Times New Roman" w:hAnsi="Times New Roman" w:cs="Times New Roman"/>
        </w:rPr>
        <w:t>To call in to the meeting from off-campus, please dial 315-792-4555.  The conference number is 2568 followed by the # key.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</w:p>
    <w:p w:rsidR="00A23F90" w:rsidRPr="00A23F90" w:rsidRDefault="00A23F90" w:rsidP="00A23F90">
      <w:pPr>
        <w:rPr>
          <w:rFonts w:ascii="Times New Roman" w:hAnsi="Times New Roman" w:cs="Times New Roman"/>
        </w:rPr>
      </w:pPr>
    </w:p>
    <w:sectPr w:rsidR="00A23F90" w:rsidRPr="00A2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B5E"/>
    <w:multiLevelType w:val="hybridMultilevel"/>
    <w:tmpl w:val="B99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BC5"/>
    <w:multiLevelType w:val="hybridMultilevel"/>
    <w:tmpl w:val="D3B2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C493B"/>
    <w:multiLevelType w:val="hybridMultilevel"/>
    <w:tmpl w:val="5CCA4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5C6C54"/>
    <w:multiLevelType w:val="hybridMultilevel"/>
    <w:tmpl w:val="4760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0"/>
    <w:rsid w:val="000A35A3"/>
    <w:rsid w:val="002479B7"/>
    <w:rsid w:val="00311528"/>
    <w:rsid w:val="008F61F2"/>
    <w:rsid w:val="00994E9D"/>
    <w:rsid w:val="009A5A61"/>
    <w:rsid w:val="00A23F90"/>
    <w:rsid w:val="00AA6390"/>
    <w:rsid w:val="00A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1D50"/>
  <w15:chartTrackingRefBased/>
  <w15:docId w15:val="{8BD9166D-E8C5-424B-B692-0CD0A4B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aedamian</cp:lastModifiedBy>
  <cp:revision>2</cp:revision>
  <dcterms:created xsi:type="dcterms:W3CDTF">2019-08-29T17:06:00Z</dcterms:created>
  <dcterms:modified xsi:type="dcterms:W3CDTF">2019-08-29T17:06:00Z</dcterms:modified>
</cp:coreProperties>
</file>