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9DB8" w14:textId="26BC085A" w:rsidR="006E4434" w:rsidRDefault="002D4409" w:rsidP="002D4409">
      <w:pPr>
        <w:jc w:val="center"/>
      </w:pPr>
      <w:r>
        <w:rPr>
          <w:noProof/>
        </w:rPr>
        <w:drawing>
          <wp:inline distT="0" distB="0" distL="0" distR="0" wp14:anchorId="084D5999" wp14:editId="532733D3">
            <wp:extent cx="1022350" cy="442971"/>
            <wp:effectExtent l="0" t="0" r="6350" b="0"/>
            <wp:docPr id="933557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925" cy="45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1A953" w14:textId="0FA9DE29" w:rsidR="002D4409" w:rsidRDefault="002D4409" w:rsidP="002D44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Goal </w:t>
      </w:r>
      <w:r w:rsidR="0060666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: </w:t>
      </w:r>
      <w:r w:rsidR="00D319B1">
        <w:rPr>
          <w:b/>
          <w:bCs/>
          <w:sz w:val="28"/>
          <w:szCs w:val="28"/>
        </w:rPr>
        <w:t xml:space="preserve">Written </w:t>
      </w:r>
      <w:r w:rsidR="00606667">
        <w:rPr>
          <w:b/>
          <w:bCs/>
          <w:sz w:val="28"/>
          <w:szCs w:val="28"/>
        </w:rPr>
        <w:t xml:space="preserve">Communication </w:t>
      </w:r>
    </w:p>
    <w:p w14:paraId="66718247" w14:textId="76711DD4" w:rsidR="00D2061D" w:rsidRDefault="00D2061D" w:rsidP="00D2061D">
      <w:pPr>
        <w:rPr>
          <w:sz w:val="24"/>
          <w:szCs w:val="24"/>
        </w:rPr>
      </w:pPr>
      <w:r>
        <w:rPr>
          <w:sz w:val="24"/>
          <w:szCs w:val="24"/>
        </w:rPr>
        <w:t xml:space="preserve">Method: Course-embedded assessment in </w:t>
      </w:r>
      <w:r w:rsidR="00D319B1">
        <w:rPr>
          <w:sz w:val="24"/>
          <w:szCs w:val="24"/>
        </w:rPr>
        <w:t>ENG 102 s</w:t>
      </w:r>
      <w:r>
        <w:rPr>
          <w:sz w:val="24"/>
          <w:szCs w:val="24"/>
        </w:rPr>
        <w:t>cored by course instructors using adopted rubric</w:t>
      </w:r>
    </w:p>
    <w:p w14:paraId="533728F1" w14:textId="3A59FBAC" w:rsidR="00D2061D" w:rsidRDefault="00D2061D" w:rsidP="00D2061D">
      <w:pPr>
        <w:rPr>
          <w:sz w:val="24"/>
          <w:szCs w:val="24"/>
        </w:rPr>
      </w:pPr>
      <w:r>
        <w:rPr>
          <w:sz w:val="24"/>
          <w:szCs w:val="24"/>
        </w:rPr>
        <w:t xml:space="preserve">N = </w:t>
      </w:r>
      <w:r w:rsidR="00BC6B5E">
        <w:rPr>
          <w:sz w:val="24"/>
          <w:szCs w:val="24"/>
        </w:rPr>
        <w:t>6</w:t>
      </w:r>
      <w:r w:rsidR="00DE54A5">
        <w:rPr>
          <w:sz w:val="24"/>
          <w:szCs w:val="24"/>
        </w:rPr>
        <w:t>6</w:t>
      </w:r>
    </w:p>
    <w:p w14:paraId="6D5FC7CF" w14:textId="3A516960" w:rsidR="00D2061D" w:rsidRDefault="00D2061D" w:rsidP="00D2061D">
      <w:pPr>
        <w:jc w:val="center"/>
        <w:rPr>
          <w:sz w:val="20"/>
          <w:szCs w:val="20"/>
        </w:rPr>
      </w:pPr>
      <w:r w:rsidRPr="00F72EDA">
        <w:rPr>
          <w:sz w:val="20"/>
          <w:szCs w:val="20"/>
        </w:rPr>
        <w:t xml:space="preserve">Rubric Legend: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2EDA">
        <w:rPr>
          <w:sz w:val="20"/>
          <w:szCs w:val="20"/>
        </w:rPr>
        <w:t xml:space="preserve">3 = </w:t>
      </w:r>
      <w:r w:rsidR="00DE54A5">
        <w:rPr>
          <w:sz w:val="20"/>
          <w:szCs w:val="20"/>
        </w:rPr>
        <w:t>Accomplished</w:t>
      </w:r>
      <w:r w:rsidRPr="00F72ED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2EDA">
        <w:rPr>
          <w:sz w:val="20"/>
          <w:szCs w:val="20"/>
        </w:rPr>
        <w:t xml:space="preserve">2 = </w:t>
      </w:r>
      <w:r w:rsidR="00DE54A5">
        <w:rPr>
          <w:sz w:val="20"/>
          <w:szCs w:val="20"/>
        </w:rPr>
        <w:t>Developing</w:t>
      </w:r>
      <w:r w:rsidRPr="00F72ED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2EDA">
        <w:rPr>
          <w:sz w:val="20"/>
          <w:szCs w:val="20"/>
        </w:rPr>
        <w:t xml:space="preserve">1 = </w:t>
      </w:r>
      <w:r w:rsidR="00DE54A5">
        <w:rPr>
          <w:sz w:val="20"/>
          <w:szCs w:val="20"/>
        </w:rPr>
        <w:t>Needs Improvement</w:t>
      </w:r>
    </w:p>
    <w:p w14:paraId="798DCBA2" w14:textId="77777777" w:rsidR="00D2061D" w:rsidRDefault="00D2061D" w:rsidP="00D2061D">
      <w:pPr>
        <w:jc w:val="center"/>
        <w:rPr>
          <w:b/>
        </w:rPr>
      </w:pPr>
    </w:p>
    <w:tbl>
      <w:tblPr>
        <w:tblStyle w:val="TableGrid"/>
        <w:tblpPr w:leftFromText="180" w:rightFromText="180" w:vertAnchor="text" w:horzAnchor="margin" w:tblpXSpec="center" w:tblpY="383"/>
        <w:tblW w:w="10890" w:type="dxa"/>
        <w:tblLook w:val="04A0" w:firstRow="1" w:lastRow="0" w:firstColumn="1" w:lastColumn="0" w:noHBand="0" w:noVBand="1"/>
      </w:tblPr>
      <w:tblGrid>
        <w:gridCol w:w="1026"/>
        <w:gridCol w:w="983"/>
        <w:gridCol w:w="983"/>
        <w:gridCol w:w="1026"/>
        <w:gridCol w:w="1026"/>
        <w:gridCol w:w="1115"/>
        <w:gridCol w:w="1116"/>
        <w:gridCol w:w="1080"/>
        <w:gridCol w:w="1245"/>
        <w:gridCol w:w="1290"/>
      </w:tblGrid>
      <w:tr w:rsidR="00350D78" w:rsidRPr="00350D78" w14:paraId="0564CE23" w14:textId="77777777" w:rsidTr="00350D78">
        <w:trPr>
          <w:trHeight w:val="300"/>
        </w:trPr>
        <w:tc>
          <w:tcPr>
            <w:tcW w:w="1026" w:type="dxa"/>
            <w:shd w:val="clear" w:color="auto" w:fill="D9E2F3" w:themeFill="accent1" w:themeFillTint="33"/>
            <w:hideMark/>
          </w:tcPr>
          <w:p w14:paraId="14A4EE56" w14:textId="7786D60A" w:rsidR="00350D78" w:rsidRPr="00350D78" w:rsidRDefault="00350D78" w:rsidP="00350D78">
            <w:pPr>
              <w:rPr>
                <w:b/>
                <w:bCs/>
                <w:sz w:val="20"/>
                <w:szCs w:val="20"/>
              </w:rPr>
            </w:pPr>
            <w:r w:rsidRPr="00350D78">
              <w:rPr>
                <w:b/>
                <w:bCs/>
                <w:sz w:val="20"/>
                <w:szCs w:val="20"/>
              </w:rPr>
              <w:t xml:space="preserve">Purpose/ Focus </w:t>
            </w:r>
            <w:r w:rsidR="00AB1C59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83" w:type="dxa"/>
            <w:shd w:val="clear" w:color="auto" w:fill="D9E2F3" w:themeFill="accent1" w:themeFillTint="33"/>
            <w:hideMark/>
          </w:tcPr>
          <w:p w14:paraId="16581B55" w14:textId="0ACE43FC" w:rsidR="00350D78" w:rsidRPr="00350D78" w:rsidRDefault="00350D78" w:rsidP="00350D78">
            <w:pPr>
              <w:rPr>
                <w:b/>
                <w:bCs/>
                <w:sz w:val="20"/>
                <w:szCs w:val="20"/>
              </w:rPr>
            </w:pPr>
            <w:r w:rsidRPr="00350D78">
              <w:rPr>
                <w:b/>
                <w:bCs/>
                <w:sz w:val="20"/>
                <w:szCs w:val="20"/>
              </w:rPr>
              <w:t xml:space="preserve">Purpose/ Focus </w:t>
            </w:r>
            <w:r w:rsidR="00AB1C59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83" w:type="dxa"/>
            <w:shd w:val="clear" w:color="auto" w:fill="D9E2F3" w:themeFill="accent1" w:themeFillTint="33"/>
            <w:noWrap/>
            <w:hideMark/>
          </w:tcPr>
          <w:p w14:paraId="4D1D474C" w14:textId="2612C1E3" w:rsidR="00350D78" w:rsidRPr="00350D78" w:rsidRDefault="00350D78" w:rsidP="00350D78">
            <w:pPr>
              <w:rPr>
                <w:b/>
                <w:bCs/>
                <w:sz w:val="20"/>
                <w:szCs w:val="20"/>
              </w:rPr>
            </w:pPr>
            <w:r w:rsidRPr="00350D78">
              <w:rPr>
                <w:b/>
                <w:bCs/>
                <w:sz w:val="20"/>
                <w:szCs w:val="20"/>
              </w:rPr>
              <w:t xml:space="preserve">Purpose/ Focus </w:t>
            </w:r>
            <w:r w:rsidR="00AB1C59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026" w:type="dxa"/>
            <w:shd w:val="clear" w:color="auto" w:fill="D9E2F3" w:themeFill="accent1" w:themeFillTint="33"/>
            <w:noWrap/>
            <w:hideMark/>
          </w:tcPr>
          <w:p w14:paraId="77450A05" w14:textId="289DBB4D" w:rsidR="00350D78" w:rsidRPr="00350D78" w:rsidRDefault="00350D78" w:rsidP="00350D78">
            <w:pPr>
              <w:rPr>
                <w:b/>
                <w:bCs/>
                <w:sz w:val="20"/>
                <w:szCs w:val="20"/>
              </w:rPr>
            </w:pPr>
            <w:r w:rsidRPr="00350D78">
              <w:rPr>
                <w:b/>
                <w:bCs/>
                <w:sz w:val="20"/>
                <w:szCs w:val="20"/>
              </w:rPr>
              <w:t>Evidence</w:t>
            </w:r>
            <w:r w:rsidR="00AB1C59">
              <w:rPr>
                <w:b/>
                <w:bCs/>
                <w:sz w:val="20"/>
                <w:szCs w:val="20"/>
              </w:rPr>
              <w:t xml:space="preserve"> D</w:t>
            </w:r>
            <w:r w:rsidRPr="00350D7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26" w:type="dxa"/>
            <w:shd w:val="clear" w:color="auto" w:fill="D9E2F3" w:themeFill="accent1" w:themeFillTint="33"/>
            <w:noWrap/>
            <w:hideMark/>
          </w:tcPr>
          <w:p w14:paraId="2E9E52BC" w14:textId="688AA1D1" w:rsidR="00350D78" w:rsidRPr="00350D78" w:rsidRDefault="00350D78" w:rsidP="00350D78">
            <w:pPr>
              <w:rPr>
                <w:b/>
                <w:bCs/>
                <w:sz w:val="20"/>
                <w:szCs w:val="20"/>
              </w:rPr>
            </w:pPr>
            <w:r w:rsidRPr="00350D78">
              <w:rPr>
                <w:b/>
                <w:bCs/>
                <w:sz w:val="20"/>
                <w:szCs w:val="20"/>
              </w:rPr>
              <w:t>Evidence</w:t>
            </w:r>
            <w:r w:rsidR="00AB1C59">
              <w:rPr>
                <w:b/>
                <w:bCs/>
                <w:sz w:val="20"/>
                <w:szCs w:val="20"/>
              </w:rPr>
              <w:t xml:space="preserve"> F</w:t>
            </w:r>
            <w:r w:rsidRPr="00350D7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shd w:val="clear" w:color="auto" w:fill="D9E2F3" w:themeFill="accent1" w:themeFillTint="33"/>
            <w:noWrap/>
            <w:hideMark/>
          </w:tcPr>
          <w:p w14:paraId="0AD8C5F3" w14:textId="77777777" w:rsidR="00350D78" w:rsidRPr="00350D78" w:rsidRDefault="00350D78" w:rsidP="00350D78">
            <w:pPr>
              <w:rPr>
                <w:b/>
                <w:bCs/>
                <w:sz w:val="20"/>
                <w:szCs w:val="20"/>
              </w:rPr>
            </w:pPr>
            <w:r w:rsidRPr="00350D78">
              <w:rPr>
                <w:b/>
                <w:bCs/>
                <w:sz w:val="20"/>
                <w:szCs w:val="20"/>
              </w:rPr>
              <w:t xml:space="preserve">Structural Int </w:t>
            </w:r>
          </w:p>
        </w:tc>
        <w:tc>
          <w:tcPr>
            <w:tcW w:w="1116" w:type="dxa"/>
            <w:shd w:val="clear" w:color="auto" w:fill="D9E2F3" w:themeFill="accent1" w:themeFillTint="33"/>
            <w:noWrap/>
            <w:hideMark/>
          </w:tcPr>
          <w:p w14:paraId="392EB1FA" w14:textId="77777777" w:rsidR="00350D78" w:rsidRPr="00350D78" w:rsidRDefault="00350D78" w:rsidP="00350D78">
            <w:pPr>
              <w:rPr>
                <w:b/>
                <w:bCs/>
                <w:sz w:val="20"/>
                <w:szCs w:val="20"/>
              </w:rPr>
            </w:pPr>
            <w:r w:rsidRPr="00350D78">
              <w:rPr>
                <w:b/>
                <w:bCs/>
                <w:sz w:val="20"/>
                <w:szCs w:val="20"/>
              </w:rPr>
              <w:t xml:space="preserve">Structural Int </w:t>
            </w:r>
          </w:p>
        </w:tc>
        <w:tc>
          <w:tcPr>
            <w:tcW w:w="1080" w:type="dxa"/>
            <w:shd w:val="clear" w:color="auto" w:fill="D9E2F3" w:themeFill="accent1" w:themeFillTint="33"/>
            <w:noWrap/>
            <w:hideMark/>
          </w:tcPr>
          <w:p w14:paraId="4F6E8E39" w14:textId="77777777" w:rsidR="00350D78" w:rsidRPr="00350D78" w:rsidRDefault="00350D78" w:rsidP="00350D78">
            <w:pPr>
              <w:rPr>
                <w:b/>
                <w:bCs/>
                <w:sz w:val="20"/>
                <w:szCs w:val="20"/>
              </w:rPr>
            </w:pPr>
            <w:r w:rsidRPr="00350D78">
              <w:rPr>
                <w:b/>
                <w:bCs/>
                <w:sz w:val="20"/>
                <w:szCs w:val="20"/>
              </w:rPr>
              <w:t xml:space="preserve">Language </w:t>
            </w:r>
          </w:p>
        </w:tc>
        <w:tc>
          <w:tcPr>
            <w:tcW w:w="1245" w:type="dxa"/>
            <w:shd w:val="clear" w:color="auto" w:fill="D9E2F3" w:themeFill="accent1" w:themeFillTint="33"/>
            <w:noWrap/>
            <w:hideMark/>
          </w:tcPr>
          <w:p w14:paraId="5F5308B5" w14:textId="77777777" w:rsidR="00350D78" w:rsidRPr="00350D78" w:rsidRDefault="00350D78" w:rsidP="00350D78">
            <w:pPr>
              <w:rPr>
                <w:b/>
                <w:bCs/>
                <w:sz w:val="20"/>
                <w:szCs w:val="20"/>
              </w:rPr>
            </w:pPr>
            <w:r w:rsidRPr="00350D78">
              <w:rPr>
                <w:b/>
                <w:bCs/>
                <w:sz w:val="20"/>
                <w:szCs w:val="20"/>
              </w:rPr>
              <w:t xml:space="preserve">Conventions  </w:t>
            </w:r>
          </w:p>
        </w:tc>
        <w:tc>
          <w:tcPr>
            <w:tcW w:w="1290" w:type="dxa"/>
            <w:shd w:val="clear" w:color="auto" w:fill="D9E2F3" w:themeFill="accent1" w:themeFillTint="33"/>
            <w:noWrap/>
            <w:hideMark/>
          </w:tcPr>
          <w:p w14:paraId="0F81E618" w14:textId="77777777" w:rsidR="00350D78" w:rsidRPr="00350D78" w:rsidRDefault="00350D78" w:rsidP="00350D78">
            <w:pPr>
              <w:rPr>
                <w:b/>
                <w:bCs/>
                <w:sz w:val="20"/>
                <w:szCs w:val="20"/>
              </w:rPr>
            </w:pPr>
            <w:r w:rsidRPr="00350D78">
              <w:rPr>
                <w:b/>
                <w:bCs/>
                <w:sz w:val="20"/>
                <w:szCs w:val="20"/>
              </w:rPr>
              <w:t xml:space="preserve">Conventions </w:t>
            </w:r>
          </w:p>
        </w:tc>
      </w:tr>
      <w:tr w:rsidR="00350D78" w:rsidRPr="00350D78" w14:paraId="0CE4C13D" w14:textId="77777777" w:rsidTr="00350D78">
        <w:trPr>
          <w:trHeight w:val="300"/>
        </w:trPr>
        <w:tc>
          <w:tcPr>
            <w:tcW w:w="1026" w:type="dxa"/>
            <w:noWrap/>
            <w:hideMark/>
          </w:tcPr>
          <w:p w14:paraId="0744B6A9" w14:textId="77777777" w:rsidR="00350D78" w:rsidRPr="00350D78" w:rsidRDefault="00350D78" w:rsidP="00350D78">
            <w:pPr>
              <w:jc w:val="right"/>
            </w:pPr>
            <w:r w:rsidRPr="00350D78">
              <w:t>2.73</w:t>
            </w:r>
          </w:p>
        </w:tc>
        <w:tc>
          <w:tcPr>
            <w:tcW w:w="983" w:type="dxa"/>
            <w:noWrap/>
            <w:hideMark/>
          </w:tcPr>
          <w:p w14:paraId="72202FBB" w14:textId="77777777" w:rsidR="00350D78" w:rsidRPr="00350D78" w:rsidRDefault="00350D78" w:rsidP="00350D78">
            <w:pPr>
              <w:jc w:val="right"/>
            </w:pPr>
            <w:r w:rsidRPr="00350D78">
              <w:t>2.80</w:t>
            </w:r>
          </w:p>
        </w:tc>
        <w:tc>
          <w:tcPr>
            <w:tcW w:w="983" w:type="dxa"/>
            <w:noWrap/>
            <w:hideMark/>
          </w:tcPr>
          <w:p w14:paraId="57D41DEE" w14:textId="77777777" w:rsidR="00350D78" w:rsidRPr="00350D78" w:rsidRDefault="00350D78" w:rsidP="00350D78">
            <w:pPr>
              <w:jc w:val="right"/>
            </w:pPr>
            <w:r w:rsidRPr="00350D78">
              <w:t>2.67</w:t>
            </w:r>
          </w:p>
        </w:tc>
        <w:tc>
          <w:tcPr>
            <w:tcW w:w="1026" w:type="dxa"/>
            <w:noWrap/>
            <w:hideMark/>
          </w:tcPr>
          <w:p w14:paraId="7F8D1D2E" w14:textId="77777777" w:rsidR="00350D78" w:rsidRPr="00350D78" w:rsidRDefault="00350D78" w:rsidP="00350D78">
            <w:pPr>
              <w:jc w:val="right"/>
            </w:pPr>
            <w:r w:rsidRPr="00350D78">
              <w:t>2.61</w:t>
            </w:r>
          </w:p>
        </w:tc>
        <w:tc>
          <w:tcPr>
            <w:tcW w:w="1026" w:type="dxa"/>
            <w:noWrap/>
            <w:hideMark/>
          </w:tcPr>
          <w:p w14:paraId="63A5793A" w14:textId="77777777" w:rsidR="00350D78" w:rsidRPr="00350D78" w:rsidRDefault="00350D78" w:rsidP="00350D78">
            <w:pPr>
              <w:jc w:val="right"/>
            </w:pPr>
            <w:r w:rsidRPr="00350D78">
              <w:t>2.47</w:t>
            </w:r>
          </w:p>
        </w:tc>
        <w:tc>
          <w:tcPr>
            <w:tcW w:w="1115" w:type="dxa"/>
            <w:noWrap/>
            <w:hideMark/>
          </w:tcPr>
          <w:p w14:paraId="5E28884D" w14:textId="77777777" w:rsidR="00350D78" w:rsidRPr="00350D78" w:rsidRDefault="00350D78" w:rsidP="00350D78">
            <w:pPr>
              <w:jc w:val="right"/>
            </w:pPr>
            <w:r w:rsidRPr="00350D78">
              <w:t>2.59</w:t>
            </w:r>
          </w:p>
        </w:tc>
        <w:tc>
          <w:tcPr>
            <w:tcW w:w="1116" w:type="dxa"/>
            <w:noWrap/>
            <w:hideMark/>
          </w:tcPr>
          <w:p w14:paraId="5401D0D5" w14:textId="77777777" w:rsidR="00350D78" w:rsidRPr="00350D78" w:rsidRDefault="00350D78" w:rsidP="00350D78">
            <w:pPr>
              <w:jc w:val="right"/>
            </w:pPr>
            <w:r w:rsidRPr="00350D78">
              <w:t>2.55</w:t>
            </w:r>
          </w:p>
        </w:tc>
        <w:tc>
          <w:tcPr>
            <w:tcW w:w="1080" w:type="dxa"/>
            <w:noWrap/>
            <w:hideMark/>
          </w:tcPr>
          <w:p w14:paraId="64B55391" w14:textId="77777777" w:rsidR="00350D78" w:rsidRPr="00350D78" w:rsidRDefault="00350D78" w:rsidP="00350D78">
            <w:pPr>
              <w:jc w:val="right"/>
            </w:pPr>
            <w:r w:rsidRPr="00350D78">
              <w:t>2.80</w:t>
            </w:r>
          </w:p>
        </w:tc>
        <w:tc>
          <w:tcPr>
            <w:tcW w:w="1245" w:type="dxa"/>
            <w:noWrap/>
            <w:hideMark/>
          </w:tcPr>
          <w:p w14:paraId="1B53D9DD" w14:textId="77777777" w:rsidR="00350D78" w:rsidRPr="00350D78" w:rsidRDefault="00350D78" w:rsidP="00350D78">
            <w:pPr>
              <w:jc w:val="right"/>
            </w:pPr>
            <w:r w:rsidRPr="00350D78">
              <w:t>2.74</w:t>
            </w:r>
          </w:p>
        </w:tc>
        <w:tc>
          <w:tcPr>
            <w:tcW w:w="1290" w:type="dxa"/>
            <w:noWrap/>
            <w:hideMark/>
          </w:tcPr>
          <w:p w14:paraId="7AD9B43F" w14:textId="77777777" w:rsidR="00350D78" w:rsidRPr="00350D78" w:rsidRDefault="00350D78" w:rsidP="00350D78">
            <w:pPr>
              <w:jc w:val="right"/>
            </w:pPr>
            <w:r w:rsidRPr="00350D78">
              <w:t>2.70</w:t>
            </w:r>
          </w:p>
        </w:tc>
      </w:tr>
    </w:tbl>
    <w:p w14:paraId="0DF28AE8" w14:textId="2F1CF9A6" w:rsidR="00D2061D" w:rsidRPr="00D2061D" w:rsidRDefault="00D2061D" w:rsidP="00D2061D">
      <w:pPr>
        <w:jc w:val="center"/>
        <w:rPr>
          <w:sz w:val="24"/>
          <w:szCs w:val="24"/>
        </w:rPr>
      </w:pPr>
      <w:r w:rsidRPr="00D2061D">
        <w:rPr>
          <w:b/>
          <w:sz w:val="24"/>
          <w:szCs w:val="24"/>
        </w:rPr>
        <w:t>Average Scores Earned in Each Category Assessed</w:t>
      </w:r>
      <w:r w:rsidR="00350D78">
        <w:rPr>
          <w:rStyle w:val="FootnoteReference"/>
          <w:b/>
          <w:sz w:val="24"/>
          <w:szCs w:val="24"/>
        </w:rPr>
        <w:footnoteReference w:id="1"/>
      </w:r>
    </w:p>
    <w:p w14:paraId="359CAC86" w14:textId="77777777" w:rsidR="00BC6B5E" w:rsidRDefault="00BC6B5E" w:rsidP="00D2061D">
      <w:pPr>
        <w:rPr>
          <w:sz w:val="24"/>
          <w:szCs w:val="24"/>
        </w:rPr>
      </w:pPr>
    </w:p>
    <w:p w14:paraId="6F78CCD9" w14:textId="5EB7EC01" w:rsidR="00BC6B5E" w:rsidRDefault="00C142AA" w:rsidP="00D2061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0E5D3BB" wp14:editId="39ECB3EB">
            <wp:extent cx="6134100" cy="3810000"/>
            <wp:effectExtent l="0" t="0" r="0" b="0"/>
            <wp:docPr id="5900160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8E2028B-827B-8E42-52A4-05904A0FF8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4DAE73E" w14:textId="77777777" w:rsidR="00BC6B5E" w:rsidRDefault="00BC6B5E" w:rsidP="00D2061D">
      <w:pPr>
        <w:rPr>
          <w:sz w:val="24"/>
          <w:szCs w:val="24"/>
        </w:rPr>
      </w:pPr>
    </w:p>
    <w:p w14:paraId="1DA52883" w14:textId="77777777" w:rsidR="00583782" w:rsidRDefault="00583782" w:rsidP="00D2061D">
      <w:pPr>
        <w:rPr>
          <w:sz w:val="24"/>
          <w:szCs w:val="24"/>
        </w:rPr>
      </w:pPr>
    </w:p>
    <w:p w14:paraId="3A982A23" w14:textId="134594C2" w:rsidR="00AB1C59" w:rsidRDefault="00AB1C59" w:rsidP="00D2061D">
      <w:pPr>
        <w:rPr>
          <w:sz w:val="24"/>
          <w:szCs w:val="24"/>
        </w:rPr>
      </w:pPr>
      <w:r w:rsidRPr="00AB1C59">
        <w:rPr>
          <w:noProof/>
        </w:rPr>
        <w:lastRenderedPageBreak/>
        <w:drawing>
          <wp:inline distT="0" distB="0" distL="0" distR="0" wp14:anchorId="1AA2497B" wp14:editId="79C78BCE">
            <wp:extent cx="5953125" cy="6639560"/>
            <wp:effectExtent l="0" t="0" r="9525" b="8890"/>
            <wp:docPr id="10775365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174" cy="664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F6465" w14:textId="77777777" w:rsidR="00AB1C59" w:rsidRDefault="00AB1C59" w:rsidP="00D2061D">
      <w:pPr>
        <w:rPr>
          <w:i/>
          <w:iCs/>
          <w:sz w:val="20"/>
          <w:szCs w:val="20"/>
        </w:rPr>
      </w:pPr>
    </w:p>
    <w:p w14:paraId="5018BBBD" w14:textId="46458AFC" w:rsidR="00AB1C59" w:rsidRPr="00AB1C59" w:rsidRDefault="00AB1C59" w:rsidP="00D2061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Shaded rubric items measure information literacy (Goal 7). </w:t>
      </w:r>
    </w:p>
    <w:p w14:paraId="7D895697" w14:textId="77777777" w:rsidR="00583782" w:rsidRDefault="00583782" w:rsidP="00D2061D">
      <w:pPr>
        <w:rPr>
          <w:sz w:val="24"/>
          <w:szCs w:val="24"/>
        </w:rPr>
      </w:pPr>
    </w:p>
    <w:p w14:paraId="6F1ED4B0" w14:textId="77777777" w:rsidR="00583782" w:rsidRDefault="00583782" w:rsidP="00D2061D">
      <w:pPr>
        <w:rPr>
          <w:sz w:val="24"/>
          <w:szCs w:val="24"/>
        </w:rPr>
      </w:pPr>
    </w:p>
    <w:p w14:paraId="7E41A2C9" w14:textId="77777777" w:rsidR="00583782" w:rsidRDefault="00583782" w:rsidP="00D2061D">
      <w:pPr>
        <w:rPr>
          <w:sz w:val="24"/>
          <w:szCs w:val="24"/>
        </w:rPr>
      </w:pPr>
    </w:p>
    <w:p w14:paraId="1D3436C4" w14:textId="513DBD4C" w:rsidR="004B6555" w:rsidRDefault="004B6555" w:rsidP="00D2061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Method:  Question on Graduate-to-Be survey regarding students’ perceptions of how well their undergraduate coursework developed their </w:t>
      </w:r>
      <w:r w:rsidR="0037664B">
        <w:rPr>
          <w:sz w:val="24"/>
          <w:szCs w:val="24"/>
        </w:rPr>
        <w:t>writing</w:t>
      </w:r>
      <w:r>
        <w:rPr>
          <w:sz w:val="24"/>
          <w:szCs w:val="24"/>
        </w:rPr>
        <w:t xml:space="preserve"> skills</w:t>
      </w:r>
    </w:p>
    <w:tbl>
      <w:tblPr>
        <w:tblStyle w:val="TableGrid1"/>
        <w:tblpPr w:leftFromText="180" w:rightFromText="180" w:vertAnchor="text" w:horzAnchor="margin" w:tblpY="56"/>
        <w:tblW w:w="9355" w:type="dxa"/>
        <w:tblLook w:val="04A0" w:firstRow="1" w:lastRow="0" w:firstColumn="1" w:lastColumn="0" w:noHBand="0" w:noVBand="1"/>
      </w:tblPr>
      <w:tblGrid>
        <w:gridCol w:w="3080"/>
        <w:gridCol w:w="1280"/>
        <w:gridCol w:w="1140"/>
        <w:gridCol w:w="1283"/>
        <w:gridCol w:w="1140"/>
        <w:gridCol w:w="1432"/>
      </w:tblGrid>
      <w:tr w:rsidR="00712694" w:rsidRPr="00712694" w14:paraId="44397865" w14:textId="77777777" w:rsidTr="00712694">
        <w:trPr>
          <w:trHeight w:val="300"/>
        </w:trPr>
        <w:tc>
          <w:tcPr>
            <w:tcW w:w="3080" w:type="dxa"/>
            <w:shd w:val="clear" w:color="auto" w:fill="FFD966"/>
            <w:noWrap/>
            <w:hideMark/>
          </w:tcPr>
          <w:p w14:paraId="3EA21652" w14:textId="77777777" w:rsidR="00712694" w:rsidRPr="00712694" w:rsidRDefault="00712694" w:rsidP="0071269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2CC"/>
            <w:noWrap/>
            <w:hideMark/>
          </w:tcPr>
          <w:p w14:paraId="6B3F2CA4" w14:textId="77777777" w:rsidR="00712694" w:rsidRPr="00712694" w:rsidRDefault="00712694" w:rsidP="0071269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12694">
              <w:rPr>
                <w:rFonts w:ascii="Times New Roman" w:eastAsia="Calibri" w:hAnsi="Times New Roman" w:cs="Times New Roman"/>
                <w:b/>
                <w:bCs/>
              </w:rPr>
              <w:t xml:space="preserve">Great Deal </w:t>
            </w:r>
          </w:p>
        </w:tc>
        <w:tc>
          <w:tcPr>
            <w:tcW w:w="1140" w:type="dxa"/>
            <w:shd w:val="clear" w:color="auto" w:fill="FFF2CC"/>
            <w:noWrap/>
            <w:hideMark/>
          </w:tcPr>
          <w:p w14:paraId="71A07C26" w14:textId="77777777" w:rsidR="00712694" w:rsidRPr="00712694" w:rsidRDefault="00712694" w:rsidP="0071269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12694">
              <w:rPr>
                <w:rFonts w:ascii="Times New Roman" w:eastAsia="Calibri" w:hAnsi="Times New Roman" w:cs="Times New Roman"/>
                <w:b/>
                <w:bCs/>
              </w:rPr>
              <w:t>Much</w:t>
            </w:r>
          </w:p>
        </w:tc>
        <w:tc>
          <w:tcPr>
            <w:tcW w:w="1283" w:type="dxa"/>
            <w:shd w:val="clear" w:color="auto" w:fill="FFF2CC"/>
            <w:noWrap/>
            <w:hideMark/>
          </w:tcPr>
          <w:p w14:paraId="34C79F4A" w14:textId="77777777" w:rsidR="00712694" w:rsidRPr="00712694" w:rsidRDefault="00712694" w:rsidP="0071269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12694">
              <w:rPr>
                <w:rFonts w:ascii="Times New Roman" w:eastAsia="Calibri" w:hAnsi="Times New Roman" w:cs="Times New Roman"/>
                <w:b/>
                <w:bCs/>
              </w:rPr>
              <w:t>Somewhat</w:t>
            </w:r>
          </w:p>
        </w:tc>
        <w:tc>
          <w:tcPr>
            <w:tcW w:w="1140" w:type="dxa"/>
            <w:shd w:val="clear" w:color="auto" w:fill="FFF2CC"/>
            <w:noWrap/>
            <w:hideMark/>
          </w:tcPr>
          <w:p w14:paraId="6936997F" w14:textId="77777777" w:rsidR="00712694" w:rsidRPr="00712694" w:rsidRDefault="00712694" w:rsidP="0071269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12694">
              <w:rPr>
                <w:rFonts w:ascii="Times New Roman" w:eastAsia="Calibri" w:hAnsi="Times New Roman" w:cs="Times New Roman"/>
                <w:b/>
                <w:bCs/>
              </w:rPr>
              <w:t>Little</w:t>
            </w:r>
          </w:p>
        </w:tc>
        <w:tc>
          <w:tcPr>
            <w:tcW w:w="1432" w:type="dxa"/>
            <w:shd w:val="clear" w:color="auto" w:fill="FFF2CC"/>
            <w:noWrap/>
            <w:hideMark/>
          </w:tcPr>
          <w:p w14:paraId="6EAB7F24" w14:textId="77777777" w:rsidR="00712694" w:rsidRPr="00712694" w:rsidRDefault="00712694" w:rsidP="0071269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12694">
              <w:rPr>
                <w:rFonts w:ascii="Times New Roman" w:eastAsia="Calibri" w:hAnsi="Times New Roman" w:cs="Times New Roman"/>
                <w:b/>
                <w:bCs/>
              </w:rPr>
              <w:t>Very Little</w:t>
            </w:r>
          </w:p>
        </w:tc>
      </w:tr>
      <w:tr w:rsidR="00712694" w:rsidRPr="00712694" w14:paraId="3F14AE61" w14:textId="77777777" w:rsidTr="007E78AB">
        <w:trPr>
          <w:trHeight w:val="300"/>
        </w:trPr>
        <w:tc>
          <w:tcPr>
            <w:tcW w:w="3080" w:type="dxa"/>
            <w:noWrap/>
            <w:hideMark/>
          </w:tcPr>
          <w:p w14:paraId="6BCC9F51" w14:textId="77777777" w:rsidR="00712694" w:rsidRPr="00712694" w:rsidRDefault="00712694" w:rsidP="00712694">
            <w:pPr>
              <w:rPr>
                <w:rFonts w:ascii="Times New Roman" w:eastAsia="Calibri" w:hAnsi="Times New Roman" w:cs="Times New Roman"/>
              </w:rPr>
            </w:pPr>
            <w:r w:rsidRPr="00712694">
              <w:rPr>
                <w:rFonts w:ascii="Times New Roman" w:eastAsia="Calibri" w:hAnsi="Times New Roman" w:cs="Times New Roman"/>
              </w:rPr>
              <w:t>Written Communication</w:t>
            </w:r>
          </w:p>
        </w:tc>
        <w:tc>
          <w:tcPr>
            <w:tcW w:w="1280" w:type="dxa"/>
            <w:noWrap/>
            <w:hideMark/>
          </w:tcPr>
          <w:p w14:paraId="2408E475" w14:textId="77777777" w:rsidR="00712694" w:rsidRPr="00712694" w:rsidRDefault="00712694" w:rsidP="00712694">
            <w:pPr>
              <w:rPr>
                <w:rFonts w:ascii="Times New Roman" w:eastAsia="Calibri" w:hAnsi="Times New Roman" w:cs="Times New Roman"/>
              </w:rPr>
            </w:pPr>
            <w:r w:rsidRPr="00712694">
              <w:rPr>
                <w:rFonts w:ascii="Times New Roman" w:eastAsia="Calibri" w:hAnsi="Times New Roman" w:cs="Times New Roman"/>
              </w:rPr>
              <w:t>34.5%</w:t>
            </w:r>
          </w:p>
        </w:tc>
        <w:tc>
          <w:tcPr>
            <w:tcW w:w="1140" w:type="dxa"/>
            <w:noWrap/>
            <w:hideMark/>
          </w:tcPr>
          <w:p w14:paraId="04312410" w14:textId="77777777" w:rsidR="00712694" w:rsidRPr="00712694" w:rsidRDefault="00712694" w:rsidP="00712694">
            <w:pPr>
              <w:rPr>
                <w:rFonts w:ascii="Times New Roman" w:eastAsia="Calibri" w:hAnsi="Times New Roman" w:cs="Times New Roman"/>
              </w:rPr>
            </w:pPr>
            <w:r w:rsidRPr="00712694">
              <w:rPr>
                <w:rFonts w:ascii="Times New Roman" w:eastAsia="Calibri" w:hAnsi="Times New Roman" w:cs="Times New Roman"/>
              </w:rPr>
              <w:t>35.2%</w:t>
            </w:r>
          </w:p>
        </w:tc>
        <w:tc>
          <w:tcPr>
            <w:tcW w:w="1283" w:type="dxa"/>
            <w:noWrap/>
            <w:hideMark/>
          </w:tcPr>
          <w:p w14:paraId="6C413F32" w14:textId="77777777" w:rsidR="00712694" w:rsidRPr="00712694" w:rsidRDefault="00712694" w:rsidP="00712694">
            <w:pPr>
              <w:rPr>
                <w:rFonts w:ascii="Times New Roman" w:eastAsia="Calibri" w:hAnsi="Times New Roman" w:cs="Times New Roman"/>
              </w:rPr>
            </w:pPr>
            <w:r w:rsidRPr="00712694">
              <w:rPr>
                <w:rFonts w:ascii="Times New Roman" w:eastAsia="Calibri" w:hAnsi="Times New Roman" w:cs="Times New Roman"/>
              </w:rPr>
              <w:t>23.2%</w:t>
            </w:r>
          </w:p>
        </w:tc>
        <w:tc>
          <w:tcPr>
            <w:tcW w:w="1140" w:type="dxa"/>
            <w:noWrap/>
            <w:hideMark/>
          </w:tcPr>
          <w:p w14:paraId="1E2242A6" w14:textId="77777777" w:rsidR="00712694" w:rsidRPr="00712694" w:rsidRDefault="00712694" w:rsidP="00712694">
            <w:pPr>
              <w:rPr>
                <w:rFonts w:ascii="Times New Roman" w:eastAsia="Calibri" w:hAnsi="Times New Roman" w:cs="Times New Roman"/>
              </w:rPr>
            </w:pPr>
            <w:r w:rsidRPr="00712694">
              <w:rPr>
                <w:rFonts w:ascii="Times New Roman" w:eastAsia="Calibri" w:hAnsi="Times New Roman" w:cs="Times New Roman"/>
              </w:rPr>
              <w:t>4.0%</w:t>
            </w:r>
          </w:p>
        </w:tc>
        <w:tc>
          <w:tcPr>
            <w:tcW w:w="1432" w:type="dxa"/>
            <w:noWrap/>
            <w:hideMark/>
          </w:tcPr>
          <w:p w14:paraId="236399EC" w14:textId="77777777" w:rsidR="00712694" w:rsidRPr="00712694" w:rsidRDefault="00712694" w:rsidP="00712694">
            <w:pPr>
              <w:rPr>
                <w:rFonts w:ascii="Times New Roman" w:eastAsia="Calibri" w:hAnsi="Times New Roman" w:cs="Times New Roman"/>
              </w:rPr>
            </w:pPr>
            <w:r w:rsidRPr="00712694">
              <w:rPr>
                <w:rFonts w:ascii="Times New Roman" w:eastAsia="Calibri" w:hAnsi="Times New Roman" w:cs="Times New Roman"/>
              </w:rPr>
              <w:t>2.8%</w:t>
            </w:r>
          </w:p>
        </w:tc>
      </w:tr>
    </w:tbl>
    <w:p w14:paraId="5265533F" w14:textId="77777777" w:rsidR="004B6555" w:rsidRDefault="004B6555" w:rsidP="00D2061D">
      <w:pPr>
        <w:rPr>
          <w:sz w:val="24"/>
          <w:szCs w:val="24"/>
        </w:rPr>
      </w:pPr>
    </w:p>
    <w:p w14:paraId="134CF12B" w14:textId="77777777" w:rsidR="004B6555" w:rsidRDefault="004B6555" w:rsidP="00D2061D">
      <w:pPr>
        <w:rPr>
          <w:sz w:val="24"/>
          <w:szCs w:val="24"/>
        </w:rPr>
      </w:pPr>
    </w:p>
    <w:sectPr w:rsidR="004B655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BC118" w14:textId="77777777" w:rsidR="002D4409" w:rsidRDefault="002D4409" w:rsidP="002D4409">
      <w:pPr>
        <w:spacing w:after="0" w:line="240" w:lineRule="auto"/>
      </w:pPr>
      <w:r>
        <w:separator/>
      </w:r>
    </w:p>
  </w:endnote>
  <w:endnote w:type="continuationSeparator" w:id="0">
    <w:p w14:paraId="0C84F907" w14:textId="77777777" w:rsidR="002D4409" w:rsidRDefault="002D4409" w:rsidP="002D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2D4409" w14:paraId="510FA851" w14:textId="77777777">
      <w:tc>
        <w:tcPr>
          <w:tcW w:w="2500" w:type="pct"/>
          <w:shd w:val="clear" w:color="auto" w:fill="4472C4" w:themeFill="accent1"/>
          <w:vAlign w:val="center"/>
        </w:tcPr>
        <w:p w14:paraId="30CACD86" w14:textId="522239C5" w:rsidR="002D4409" w:rsidRDefault="002D4409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>general education assessment spring 2023</w:t>
          </w:r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C67946EF21564DBCA4FA30C6A2B06C4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F3B4D41" w14:textId="3DB4318D" w:rsidR="002D4409" w:rsidRDefault="00D319B1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office of instititional effectiveness</w:t>
              </w:r>
            </w:p>
          </w:sdtContent>
        </w:sdt>
      </w:tc>
    </w:tr>
  </w:tbl>
  <w:p w14:paraId="3F5C245B" w14:textId="77777777" w:rsidR="002D4409" w:rsidRDefault="002D4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9CF6" w14:textId="77777777" w:rsidR="002D4409" w:rsidRDefault="002D4409" w:rsidP="002D4409">
      <w:pPr>
        <w:spacing w:after="0" w:line="240" w:lineRule="auto"/>
      </w:pPr>
      <w:r>
        <w:separator/>
      </w:r>
    </w:p>
  </w:footnote>
  <w:footnote w:type="continuationSeparator" w:id="0">
    <w:p w14:paraId="51974AD3" w14:textId="77777777" w:rsidR="002D4409" w:rsidRDefault="002D4409" w:rsidP="002D4409">
      <w:pPr>
        <w:spacing w:after="0" w:line="240" w:lineRule="auto"/>
      </w:pPr>
      <w:r>
        <w:continuationSeparator/>
      </w:r>
    </w:p>
  </w:footnote>
  <w:footnote w:id="1">
    <w:p w14:paraId="05A22B1A" w14:textId="7C8050DA" w:rsidR="00350D78" w:rsidRDefault="00350D78">
      <w:pPr>
        <w:pStyle w:val="FootnoteText"/>
      </w:pPr>
      <w:r>
        <w:rPr>
          <w:rStyle w:val="FootnoteReference"/>
        </w:rPr>
        <w:footnoteRef/>
      </w:r>
      <w:r>
        <w:t xml:space="preserve"> See rubric for specific criteria in each rubric category.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09"/>
    <w:rsid w:val="002D4409"/>
    <w:rsid w:val="00350D78"/>
    <w:rsid w:val="0037664B"/>
    <w:rsid w:val="004B6555"/>
    <w:rsid w:val="00583782"/>
    <w:rsid w:val="00606667"/>
    <w:rsid w:val="006C65DD"/>
    <w:rsid w:val="006E4434"/>
    <w:rsid w:val="00712694"/>
    <w:rsid w:val="008C4C69"/>
    <w:rsid w:val="00AA5DDB"/>
    <w:rsid w:val="00AB1C59"/>
    <w:rsid w:val="00B1682C"/>
    <w:rsid w:val="00BC6B5E"/>
    <w:rsid w:val="00BC7D50"/>
    <w:rsid w:val="00C142AA"/>
    <w:rsid w:val="00D2061D"/>
    <w:rsid w:val="00D319B1"/>
    <w:rsid w:val="00DE54A5"/>
    <w:rsid w:val="00E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8DF72"/>
  <w15:chartTrackingRefBased/>
  <w15:docId w15:val="{CC00ABA2-557D-45DD-B086-72E3F375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409"/>
  </w:style>
  <w:style w:type="paragraph" w:styleId="Footer">
    <w:name w:val="footer"/>
    <w:basedOn w:val="Normal"/>
    <w:link w:val="FooterChar"/>
    <w:uiPriority w:val="99"/>
    <w:unhideWhenUsed/>
    <w:rsid w:val="002D4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409"/>
  </w:style>
  <w:style w:type="table" w:styleId="TableGrid">
    <w:name w:val="Table Grid"/>
    <w:basedOn w:val="TableNormal"/>
    <w:uiPriority w:val="39"/>
    <w:rsid w:val="008C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50D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0D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0D7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7126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Percent of Students Scoring at Specific Levels on Each Rubric Item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'Spr 23'!$A$75</c:f>
              <c:strCache>
                <c:ptCount val="1"/>
                <c:pt idx="0">
                  <c:v>%3</c:v>
                </c:pt>
              </c:strCache>
            </c:strRef>
          </c:tx>
          <c:spPr>
            <a:solidFill>
              <a:schemeClr val="accent6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'Spr 23'!$B$74:$K$74</c:f>
              <c:strCache>
                <c:ptCount val="10"/>
                <c:pt idx="0">
                  <c:v>Purpose &amp; Focus</c:v>
                </c:pt>
                <c:pt idx="1">
                  <c:v>Purpose &amp; Focus </c:v>
                </c:pt>
                <c:pt idx="2">
                  <c:v>Purpose &amp; Focus </c:v>
                </c:pt>
                <c:pt idx="3">
                  <c:v>Evidence </c:v>
                </c:pt>
                <c:pt idx="4">
                  <c:v>Evidence </c:v>
                </c:pt>
                <c:pt idx="5">
                  <c:v>Structural Int </c:v>
                </c:pt>
                <c:pt idx="6">
                  <c:v>Structutal Int </c:v>
                </c:pt>
                <c:pt idx="7">
                  <c:v>Language</c:v>
                </c:pt>
                <c:pt idx="8">
                  <c:v>Conventions </c:v>
                </c:pt>
                <c:pt idx="9">
                  <c:v>Conventions </c:v>
                </c:pt>
              </c:strCache>
            </c:strRef>
          </c:cat>
          <c:val>
            <c:numRef>
              <c:f>'Spr 23'!$B$75:$K$75</c:f>
              <c:numCache>
                <c:formatCode>0%</c:formatCode>
                <c:ptCount val="10"/>
                <c:pt idx="0">
                  <c:v>0.79</c:v>
                </c:pt>
                <c:pt idx="1">
                  <c:v>0.8</c:v>
                </c:pt>
                <c:pt idx="2">
                  <c:v>0.67</c:v>
                </c:pt>
                <c:pt idx="3">
                  <c:v>0.61</c:v>
                </c:pt>
                <c:pt idx="4">
                  <c:v>0.53</c:v>
                </c:pt>
                <c:pt idx="5">
                  <c:v>0.65</c:v>
                </c:pt>
                <c:pt idx="6">
                  <c:v>0.62</c:v>
                </c:pt>
                <c:pt idx="7">
                  <c:v>0.82</c:v>
                </c:pt>
                <c:pt idx="8">
                  <c:v>0.77</c:v>
                </c:pt>
                <c:pt idx="9">
                  <c:v>0.73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E0-4548-9FA2-411255231760}"/>
            </c:ext>
          </c:extLst>
        </c:ser>
        <c:ser>
          <c:idx val="1"/>
          <c:order val="1"/>
          <c:tx>
            <c:strRef>
              <c:f>'Spr 23'!$A$76</c:f>
              <c:strCache>
                <c:ptCount val="1"/>
                <c:pt idx="0">
                  <c:v>%2</c:v>
                </c:pt>
              </c:strCache>
            </c:strRef>
          </c:tx>
          <c:spPr>
            <a:solidFill>
              <a:schemeClr val="accent5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'Spr 23'!$B$74:$K$74</c:f>
              <c:strCache>
                <c:ptCount val="10"/>
                <c:pt idx="0">
                  <c:v>Purpose &amp; Focus</c:v>
                </c:pt>
                <c:pt idx="1">
                  <c:v>Purpose &amp; Focus </c:v>
                </c:pt>
                <c:pt idx="2">
                  <c:v>Purpose &amp; Focus </c:v>
                </c:pt>
                <c:pt idx="3">
                  <c:v>Evidence </c:v>
                </c:pt>
                <c:pt idx="4">
                  <c:v>Evidence </c:v>
                </c:pt>
                <c:pt idx="5">
                  <c:v>Structural Int </c:v>
                </c:pt>
                <c:pt idx="6">
                  <c:v>Structutal Int </c:v>
                </c:pt>
                <c:pt idx="7">
                  <c:v>Language</c:v>
                </c:pt>
                <c:pt idx="8">
                  <c:v>Conventions </c:v>
                </c:pt>
                <c:pt idx="9">
                  <c:v>Conventions </c:v>
                </c:pt>
              </c:strCache>
            </c:strRef>
          </c:cat>
          <c:val>
            <c:numRef>
              <c:f>'Spr 23'!$B$76:$K$76</c:f>
              <c:numCache>
                <c:formatCode>0%</c:formatCode>
                <c:ptCount val="10"/>
                <c:pt idx="0">
                  <c:v>0.15</c:v>
                </c:pt>
                <c:pt idx="1">
                  <c:v>0.2</c:v>
                </c:pt>
                <c:pt idx="2">
                  <c:v>0.33</c:v>
                </c:pt>
                <c:pt idx="3">
                  <c:v>0.39</c:v>
                </c:pt>
                <c:pt idx="4">
                  <c:v>0.41</c:v>
                </c:pt>
                <c:pt idx="5">
                  <c:v>0.28999999999999998</c:v>
                </c:pt>
                <c:pt idx="6">
                  <c:v>0.3</c:v>
                </c:pt>
                <c:pt idx="7">
                  <c:v>0.17</c:v>
                </c:pt>
                <c:pt idx="8">
                  <c:v>0.2</c:v>
                </c:pt>
                <c:pt idx="9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E0-4548-9FA2-411255231760}"/>
            </c:ext>
          </c:extLst>
        </c:ser>
        <c:ser>
          <c:idx val="2"/>
          <c:order val="2"/>
          <c:tx>
            <c:strRef>
              <c:f>'Spr 23'!$A$77</c:f>
              <c:strCache>
                <c:ptCount val="1"/>
                <c:pt idx="0">
                  <c:v>%1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'Spr 23'!$B$74:$K$74</c:f>
              <c:strCache>
                <c:ptCount val="10"/>
                <c:pt idx="0">
                  <c:v>Purpose &amp; Focus</c:v>
                </c:pt>
                <c:pt idx="1">
                  <c:v>Purpose &amp; Focus </c:v>
                </c:pt>
                <c:pt idx="2">
                  <c:v>Purpose &amp; Focus </c:v>
                </c:pt>
                <c:pt idx="3">
                  <c:v>Evidence </c:v>
                </c:pt>
                <c:pt idx="4">
                  <c:v>Evidence </c:v>
                </c:pt>
                <c:pt idx="5">
                  <c:v>Structural Int </c:v>
                </c:pt>
                <c:pt idx="6">
                  <c:v>Structutal Int </c:v>
                </c:pt>
                <c:pt idx="7">
                  <c:v>Language</c:v>
                </c:pt>
                <c:pt idx="8">
                  <c:v>Conventions </c:v>
                </c:pt>
                <c:pt idx="9">
                  <c:v>Conventions </c:v>
                </c:pt>
              </c:strCache>
            </c:strRef>
          </c:cat>
          <c:val>
            <c:numRef>
              <c:f>'Spr 23'!$B$77:$K$77</c:f>
              <c:numCache>
                <c:formatCode>General</c:formatCode>
                <c:ptCount val="10"/>
                <c:pt idx="0" formatCode="0%">
                  <c:v>0.06</c:v>
                </c:pt>
                <c:pt idx="4" formatCode="0%">
                  <c:v>0.06</c:v>
                </c:pt>
                <c:pt idx="5" formatCode="0%">
                  <c:v>0.06</c:v>
                </c:pt>
                <c:pt idx="6" formatCode="0%">
                  <c:v>0.08</c:v>
                </c:pt>
                <c:pt idx="7" formatCode="0%">
                  <c:v>0.01</c:v>
                </c:pt>
                <c:pt idx="8" formatCode="0%">
                  <c:v>0.03</c:v>
                </c:pt>
                <c:pt idx="9" formatCode="0%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CE0-4548-9FA2-41125523176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255160223"/>
        <c:axId val="255171743"/>
      </c:barChart>
      <c:catAx>
        <c:axId val="2551602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5171743"/>
        <c:crosses val="autoZero"/>
        <c:auto val="1"/>
        <c:lblAlgn val="ctr"/>
        <c:lblOffset val="100"/>
        <c:noMultiLvlLbl val="0"/>
      </c:catAx>
      <c:valAx>
        <c:axId val="255171743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2551602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7946EF21564DBCA4FA30C6A2B06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80F1D-B232-4458-AD86-528C2A6561C8}"/>
      </w:docPartPr>
      <w:docPartBody>
        <w:p w:rsidR="00E37738" w:rsidRDefault="007D7C54" w:rsidP="007D7C54">
          <w:pPr>
            <w:pStyle w:val="C67946EF21564DBCA4FA30C6A2B06C4E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54"/>
    <w:rsid w:val="007D7C54"/>
    <w:rsid w:val="00E3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7946EF21564DBCA4FA30C6A2B06C4E">
    <w:name w:val="C67946EF21564DBCA4FA30C6A2B06C4E"/>
    <w:rsid w:val="007D7C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CD682-F249-4072-B194-3CF1171B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instititional effectiveness</dc:creator>
  <cp:keywords/>
  <dc:description/>
  <cp:lastModifiedBy>aedamian</cp:lastModifiedBy>
  <cp:revision>9</cp:revision>
  <dcterms:created xsi:type="dcterms:W3CDTF">2023-06-05T17:07:00Z</dcterms:created>
  <dcterms:modified xsi:type="dcterms:W3CDTF">2023-09-04T19:16:00Z</dcterms:modified>
</cp:coreProperties>
</file>