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891" w:tblpY="2201"/>
        <w:tblW w:w="0" w:type="auto"/>
        <w:tblLook w:val="04A0" w:firstRow="1" w:lastRow="0" w:firstColumn="1" w:lastColumn="0" w:noHBand="0" w:noVBand="1"/>
      </w:tblPr>
      <w:tblGrid>
        <w:gridCol w:w="4405"/>
        <w:gridCol w:w="2520"/>
        <w:gridCol w:w="2970"/>
        <w:gridCol w:w="2790"/>
      </w:tblGrid>
      <w:tr w:rsidR="0021641C" w:rsidTr="0021641C">
        <w:tc>
          <w:tcPr>
            <w:tcW w:w="4405" w:type="dxa"/>
            <w:shd w:val="clear" w:color="auto" w:fill="D9E2F3" w:themeFill="accent1" w:themeFillTint="33"/>
          </w:tcPr>
          <w:p w:rsidR="0021641C" w:rsidRPr="0021641C" w:rsidRDefault="0021641C" w:rsidP="0021641C">
            <w:pPr>
              <w:rPr>
                <w:b/>
              </w:rPr>
            </w:pPr>
            <w:r w:rsidRPr="0021641C">
              <w:rPr>
                <w:b/>
              </w:rPr>
              <w:t>Learning Objective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:rsidR="0021641C" w:rsidRPr="0021641C" w:rsidRDefault="0021641C" w:rsidP="0021641C">
            <w:pPr>
              <w:rPr>
                <w:b/>
              </w:rPr>
            </w:pPr>
            <w:r w:rsidRPr="0021641C">
              <w:rPr>
                <w:b/>
              </w:rPr>
              <w:t xml:space="preserve">Exemplary 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:rsidR="0021641C" w:rsidRPr="0021641C" w:rsidRDefault="0021641C" w:rsidP="0021641C">
            <w:pPr>
              <w:rPr>
                <w:b/>
              </w:rPr>
            </w:pPr>
            <w:r w:rsidRPr="0021641C">
              <w:rPr>
                <w:b/>
              </w:rPr>
              <w:t xml:space="preserve">Established </w:t>
            </w:r>
          </w:p>
        </w:tc>
        <w:tc>
          <w:tcPr>
            <w:tcW w:w="2790" w:type="dxa"/>
            <w:shd w:val="clear" w:color="auto" w:fill="D9E2F3" w:themeFill="accent1" w:themeFillTint="33"/>
          </w:tcPr>
          <w:p w:rsidR="0021641C" w:rsidRPr="0021641C" w:rsidRDefault="0021641C" w:rsidP="0021641C">
            <w:pPr>
              <w:rPr>
                <w:b/>
              </w:rPr>
            </w:pPr>
            <w:r w:rsidRPr="0021641C">
              <w:rPr>
                <w:b/>
              </w:rPr>
              <w:t xml:space="preserve">Developing </w:t>
            </w:r>
          </w:p>
        </w:tc>
      </w:tr>
      <w:tr w:rsidR="0021641C" w:rsidTr="0021641C">
        <w:tc>
          <w:tcPr>
            <w:tcW w:w="4405" w:type="dxa"/>
          </w:tcPr>
          <w:p w:rsidR="0021641C" w:rsidRPr="0021641C" w:rsidRDefault="0021641C" w:rsidP="0021641C">
            <w:pPr>
              <w:rPr>
                <w:i/>
                <w:sz w:val="20"/>
                <w:szCs w:val="20"/>
              </w:rPr>
            </w:pPr>
            <w:r w:rsidRPr="0021641C">
              <w:rPr>
                <w:i/>
                <w:sz w:val="20"/>
                <w:szCs w:val="20"/>
              </w:rPr>
              <w:t xml:space="preserve">Gather, organize, interpret, and present information </w:t>
            </w:r>
          </w:p>
        </w:tc>
        <w:tc>
          <w:tcPr>
            <w:tcW w:w="2520" w:type="dxa"/>
          </w:tcPr>
          <w:p w:rsidR="0021641C" w:rsidRPr="0021641C" w:rsidRDefault="0021641C" w:rsidP="0021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Credible sources were used to support claims and persuade audience; material was well-organized and logically presented. </w:t>
            </w:r>
          </w:p>
        </w:tc>
        <w:tc>
          <w:tcPr>
            <w:tcW w:w="2970" w:type="dxa"/>
          </w:tcPr>
          <w:p w:rsidR="0021641C" w:rsidRPr="0021641C" w:rsidRDefault="0021641C" w:rsidP="0021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Sources were used, but it wasn’t always clear how they supported claims being made; material was organized, but the logical connections were not always apparent. </w:t>
            </w:r>
          </w:p>
        </w:tc>
        <w:tc>
          <w:tcPr>
            <w:tcW w:w="2790" w:type="dxa"/>
          </w:tcPr>
          <w:p w:rsidR="0021641C" w:rsidRPr="0021641C" w:rsidRDefault="0021641C" w:rsidP="0021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 sources were used to support claims; no clear pattern of organization or structure. </w:t>
            </w:r>
          </w:p>
        </w:tc>
      </w:tr>
      <w:tr w:rsidR="0021641C" w:rsidTr="0021641C">
        <w:tc>
          <w:tcPr>
            <w:tcW w:w="4405" w:type="dxa"/>
          </w:tcPr>
          <w:p w:rsidR="0021641C" w:rsidRPr="0021641C" w:rsidRDefault="0021641C" w:rsidP="002164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Use non-verbal or extra-verbal communication to enhance verbal message</w:t>
            </w:r>
          </w:p>
        </w:tc>
        <w:tc>
          <w:tcPr>
            <w:tcW w:w="2520" w:type="dxa"/>
          </w:tcPr>
          <w:p w:rsidR="0021641C" w:rsidRPr="0021641C" w:rsidRDefault="005D4C94" w:rsidP="0021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Non-verbal actions benefited the verbal content and contributed to a dynamic and powerful presentation. </w:t>
            </w:r>
          </w:p>
        </w:tc>
        <w:tc>
          <w:tcPr>
            <w:tcW w:w="2970" w:type="dxa"/>
          </w:tcPr>
          <w:p w:rsidR="0021641C" w:rsidRPr="0021641C" w:rsidRDefault="005D4C94" w:rsidP="0021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Non-verbal actions did not distract from the presentation or hinder communication. </w:t>
            </w:r>
          </w:p>
        </w:tc>
        <w:tc>
          <w:tcPr>
            <w:tcW w:w="2790" w:type="dxa"/>
          </w:tcPr>
          <w:p w:rsidR="0021641C" w:rsidRPr="0021641C" w:rsidRDefault="005D4C94" w:rsidP="0021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if any use was made of non-verbal strategies to enhance the verbal message</w:t>
            </w:r>
          </w:p>
        </w:tc>
      </w:tr>
      <w:tr w:rsidR="0021641C" w:rsidTr="0021641C">
        <w:tc>
          <w:tcPr>
            <w:tcW w:w="4405" w:type="dxa"/>
          </w:tcPr>
          <w:p w:rsidR="0021641C" w:rsidRPr="005D4C94" w:rsidRDefault="005D4C94" w:rsidP="002164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Demonstrate an understanding of the means by which we engage listeners</w:t>
            </w:r>
          </w:p>
        </w:tc>
        <w:tc>
          <w:tcPr>
            <w:tcW w:w="2520" w:type="dxa"/>
          </w:tcPr>
          <w:p w:rsidR="0021641C" w:rsidRPr="0021641C" w:rsidRDefault="005D4C94" w:rsidP="0021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elements of ethos, logos, and pathos were deployed deftly and emphasized the importance of the topic.  </w:t>
            </w:r>
          </w:p>
        </w:tc>
        <w:tc>
          <w:tcPr>
            <w:tcW w:w="2970" w:type="dxa"/>
          </w:tcPr>
          <w:p w:rsidR="0021641C" w:rsidRPr="0021641C" w:rsidRDefault="005D4C94" w:rsidP="0021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elements of ethos, logos, and pathos were incorporated in a thoughtful, engaging way.</w:t>
            </w:r>
          </w:p>
        </w:tc>
        <w:tc>
          <w:tcPr>
            <w:tcW w:w="2790" w:type="dxa"/>
          </w:tcPr>
          <w:p w:rsidR="0021641C" w:rsidRPr="0021641C" w:rsidRDefault="005D4C94" w:rsidP="0021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Ethos, logos, and pathos were either partially incorporated </w:t>
            </w:r>
            <w:r w:rsidR="00EC33DC">
              <w:rPr>
                <w:sz w:val="20"/>
                <w:szCs w:val="20"/>
              </w:rPr>
              <w:t>or one or two were largely absen</w:t>
            </w:r>
            <w:bookmarkStart w:id="0" w:name="_GoBack"/>
            <w:bookmarkEnd w:id="0"/>
            <w:r w:rsidR="00EC33DC">
              <w:rPr>
                <w:sz w:val="20"/>
                <w:szCs w:val="20"/>
              </w:rPr>
              <w:t xml:space="preserve">t. </w:t>
            </w:r>
          </w:p>
        </w:tc>
      </w:tr>
    </w:tbl>
    <w:p w:rsidR="005B7881" w:rsidRPr="0021641C" w:rsidRDefault="0021641C">
      <w:pPr>
        <w:rPr>
          <w:sz w:val="24"/>
          <w:szCs w:val="24"/>
        </w:rPr>
      </w:pPr>
      <w:r w:rsidRPr="0021641C">
        <w:rPr>
          <w:sz w:val="24"/>
          <w:szCs w:val="24"/>
        </w:rPr>
        <w:t>Program Learning Goal: Oral Communication</w:t>
      </w:r>
    </w:p>
    <w:sectPr w:rsidR="005B7881" w:rsidRPr="0021641C" w:rsidSect="002164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1C"/>
    <w:rsid w:val="0021641C"/>
    <w:rsid w:val="005D4C94"/>
    <w:rsid w:val="00AA5DDB"/>
    <w:rsid w:val="00EC33DC"/>
    <w:rsid w:val="00E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3BEE"/>
  <w15:chartTrackingRefBased/>
  <w15:docId w15:val="{E3D871E5-4B32-4B72-BD7A-11440421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aedamian</dc:creator>
  <cp:keywords/>
  <dc:description/>
  <cp:lastModifiedBy>aedamian</cp:lastModifiedBy>
  <cp:revision>1</cp:revision>
  <dcterms:created xsi:type="dcterms:W3CDTF">2022-09-08T17:21:00Z</dcterms:created>
  <dcterms:modified xsi:type="dcterms:W3CDTF">2022-09-08T17:42:00Z</dcterms:modified>
</cp:coreProperties>
</file>